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rtf" ContentType="application/rtf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\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altChunk r:id="rId100">
      <w:altChunkPr>
        <w:matchSrc w:val="true"/>
      </w:altChunkPr>
    </w:altChunk>
    <w:sectPr>
      <w:pgSz w:w="12331" w:h="15908"/>
      <w:pgMar w:top="1170" w:right="1386" w:bottom="1034" w:left="1406"/>
    </w:sectPr>
  </w:body>
</w:document>
</file>

<file path=word/part.xml><?xml version="1.0" encoding="utf-8"?>
<?mso-application progid="Word.Document"?>
<w:wordDocument xmlns:w="http://schemas.microsoft.com/office/word/2003/wordml" xmlns:v="urn:schemas-microsoft-com:vml" xmlns:wx="http://schemas.microsoft.com/office/word/2003/auxHint" xmlns:o="urn:schemas-microsoft-com:office:office" xmlns:w10="urn:schemas-microsoft-com:office:word" xmlns:aml="http://schemas.microsoft.com/aml/2001/core" xml:space="preserve">
  <w:styles>
    <w:style w:type="paragraph" w:default="on" w:styleId="Normal">
      <w:name w:val="Normal"/>
      <w:rPr>
        <w:rFonts w:ascii="Times New Roman" w:h-ansi="Times New Roman" w:fareast="Times New Roman" w:cs="Times New Roman"/>
        <wx:font wx:val="Times New Roman"/>
        <w:sz w:val="20"/>
        <w:sz-cs w:val="20"/>
        <w:b w:val="off"/>
        <w:b-cs w:val="off"/>
        <w:i w:val="off"/>
        <w:i-cs w:val="off"/>
      </w:rPr>
    </w:style>
    <w:style w:type="paragraph" w:styleId="Style0">
      <w:name w:val="Style0"/>
      <w:basedOn w:val="Normal"/>
      <w:pPr>
        <w:pStyle w:val="Style0"/>
        <w:jc w:val="left"/>
        <w:spacing w:line="240" w:line-rule="auto"/>
      </w:pPr>
    </w:style>
    <w:style w:type="paragraph" w:styleId="Style1">
      <w:name w:val="Style1"/>
      <w:basedOn w:val="Normal"/>
      <w:pPr>
        <w:pStyle w:val="Style1"/>
        <w:jc w:val="left"/>
        <w:spacing w:line="216" w:line-rule="exact"/>
        <w:ind w:first-line="230"/>
      </w:pPr>
    </w:style>
    <w:style w:type="paragraph" w:styleId="Style2">
      <w:name w:val="Style2"/>
      <w:basedOn w:val="Normal"/>
      <w:pPr>
        <w:pStyle w:val="Style2"/>
        <w:jc w:val="left"/>
        <w:spacing w:line="240" w:line-rule="auto"/>
      </w:pPr>
    </w:style>
    <w:style w:type="paragraph" w:styleId="Style3">
      <w:name w:val="Style3"/>
      <w:basedOn w:val="Normal"/>
      <w:pPr>
        <w:pStyle w:val="Style3"/>
        <w:jc w:val="center"/>
        <w:spacing w:line="216" w:line-rule="exact"/>
      </w:pPr>
    </w:style>
    <w:style w:type="paragraph" w:styleId="Style5">
      <w:name w:val="Style5"/>
      <w:basedOn w:val="Normal"/>
      <w:pPr>
        <w:pStyle w:val="Style5"/>
        <w:jc w:val="center"/>
        <w:spacing w:line="237" w:line-rule="exact"/>
      </w:pPr>
    </w:style>
    <w:style w:type="paragraph" w:styleId="Style6">
      <w:name w:val="Style6"/>
      <w:basedOn w:val="Normal"/>
      <w:pPr>
        <w:pStyle w:val="Style6"/>
        <w:jc w:val="left"/>
        <w:spacing w:line="240" w:line-rule="auto"/>
      </w:pPr>
    </w:style>
    <w:style w:type="paragraph" w:styleId="Style7">
      <w:name w:val="Style7"/>
      <w:basedOn w:val="Normal"/>
      <w:pPr>
        <w:pStyle w:val="Style7"/>
        <w:jc w:val="left"/>
        <w:spacing w:line="240" w:line-rule="auto"/>
      </w:pPr>
    </w:style>
    <w:style w:type="paragraph" w:styleId="Style8">
      <w:name w:val="Style8"/>
      <w:basedOn w:val="Normal"/>
      <w:pPr>
        <w:pStyle w:val="Style8"/>
        <w:jc w:val="left"/>
        <w:spacing w:line="240" w:line-rule="auto"/>
      </w:pPr>
    </w:style>
    <w:style w:type="paragraph" w:styleId="Style9">
      <w:name w:val="Style9"/>
      <w:basedOn w:val="Normal"/>
      <w:pPr>
        <w:pStyle w:val="Style9"/>
        <w:jc w:val="left"/>
        <w:spacing w:line="240" w:line-rule="auto"/>
      </w:pPr>
    </w:style>
    <w:style w:type="paragraph" w:styleId="Style24">
      <w:name w:val="Style24"/>
      <w:basedOn w:val="Normal"/>
      <w:pPr>
        <w:pStyle w:val="Style24"/>
        <w:jc w:val="left"/>
        <w:spacing w:line="240" w:line-rule="auto"/>
      </w:pPr>
    </w:style>
    <w:style w:type="paragraph" w:styleId="Style11">
      <w:name w:val="Style11"/>
      <w:basedOn w:val="Normal"/>
      <w:pPr>
        <w:pStyle w:val="Style11"/>
        <w:jc w:val="center"/>
        <w:spacing w:line="304" w:line-rule="exact"/>
      </w:pPr>
    </w:style>
    <w:style w:type="paragraph" w:styleId="Style12">
      <w:name w:val="Style12"/>
      <w:basedOn w:val="Normal"/>
      <w:pPr>
        <w:pStyle w:val="Style12"/>
        <w:jc w:val="both"/>
        <w:spacing w:line="345" w:line-rule="exact"/>
        <w:ind w:first-line="777"/>
      </w:pPr>
    </w:style>
    <w:style w:type="paragraph" w:styleId="Style13">
      <w:name w:val="Style13"/>
      <w:basedOn w:val="Normal"/>
      <w:pPr>
        <w:pStyle w:val="Style13"/>
        <w:jc w:val="both"/>
        <w:spacing w:line="297" w:line-rule="exact"/>
      </w:pPr>
    </w:style>
    <w:style w:type="paragraph" w:styleId="Style15">
      <w:name w:val="Style15"/>
      <w:basedOn w:val="Normal"/>
      <w:pPr>
        <w:pStyle w:val="Style15"/>
        <w:jc w:val="both"/>
        <w:spacing w:line="304" w:line-rule="exact"/>
      </w:pPr>
    </w:style>
    <w:style w:type="character" w:default="on" w:styleId="DefaultParagraphFont">
      <w:name w:val="Default Paragraph Font"/>
      <w:rPr>
        <w:rFonts w:ascii="Times New Roman" w:h-ansi="Times New Roman" w:fareast="Times New Roman" w:cs="Times New Roman"/>
        <wx:font wx:val="Times New Roman"/>
        <w:sz w:val="20"/>
        <w:sz-cs w:val="20"/>
        <w:b w:val="off"/>
        <w:b-cs w:val="off"/>
        <w:i w:val="off"/>
        <w:i-cs w:val="off"/>
      </w:rPr>
    </w:style>
    <w:style w:type="character" w:styleId="CharStyle0">
      <w:name w:val="CharStyle0"/>
      <w:basedOn w:val="DefaultParagraphFont"/>
      <w:rPr>
        <w:rFonts w:ascii="Times New Roman" w:h-ansi="Times New Roman" w:fareast="Times New Roman" w:cs="Times New Roman"/>
        <wx:font wx:val="Times New Roman"/>
        <w:sz w:val="16"/>
        <w:sz-cs w:val="16"/>
        <w:b/>
        <w:b-cs/>
        <w:i w:val="off"/>
        <w:i-cs w:val="off"/>
        <w:smallCaps w:val="off"/>
      </w:rPr>
    </w:style>
    <w:style w:type="character" w:styleId="CharStyle1">
      <w:name w:val="CharStyle1"/>
      <w:basedOn w:val="DefaultParagraphFont"/>
      <w:rPr>
        <w:rFonts w:ascii="Times New Roman" w:h-ansi="Times New Roman" w:fareast="Times New Roman" w:cs="Times New Roman"/>
        <wx:font wx:val="Times New Roman"/>
        <w:sz w:val="18"/>
        <w:sz-cs w:val="18"/>
        <w:b/>
        <w:b-cs/>
        <w:i w:val="off"/>
        <w:i-cs w:val="off"/>
        <w:smallCaps w:val="off"/>
      </w:rPr>
    </w:style>
    <w:style w:type="character" w:styleId="CharStyle3">
      <w:name w:val="CharStyle3"/>
      <w:basedOn w:val="DefaultParagraphFont"/>
      <w:rPr>
        <w:rFonts w:ascii="Times New Roman" w:h-ansi="Times New Roman" w:fareast="Times New Roman" w:cs="Times New Roman"/>
        <wx:font wx:val="Times New Roman"/>
        <w:sz w:val="28"/>
        <w:sz-cs w:val="28"/>
        <w:b/>
        <w:b-cs/>
        <w:i w:val="off"/>
        <w:i-cs w:val="off"/>
        <w:smallCaps w:val="off"/>
      </w:rPr>
    </w:style>
    <w:style w:type="character" w:styleId="CharStyle4">
      <w:name w:val="CharStyle4"/>
      <w:basedOn w:val="DefaultParagraphFont"/>
      <w:rPr>
        <w:rFonts w:ascii="Arial Unicode MS" w:h-ansi="Arial Unicode MS" w:fareast="Arial Unicode MS" w:cs="Arial Unicode MS"/>
        <wx:font wx:val="Arial Unicode MS"/>
        <w:sz w:val="22"/>
        <w:sz-cs w:val="22"/>
        <w:b/>
        <w:b-cs/>
        <w:i w:val="off"/>
        <w:i-cs w:val="off"/>
        <w:smallCaps w:val="off"/>
      </w:rPr>
    </w:style>
    <w:style w:type="character" w:styleId="CharStyle10">
      <w:name w:val="CharStyle10"/>
      <w:basedOn w:val="DefaultParagraphFont"/>
      <w:rPr>
        <w:rFonts w:ascii="Times New Roman" w:h-ansi="Times New Roman" w:fareast="Times New Roman" w:cs="Times New Roman"/>
        <wx:font wx:val="Times New Roman"/>
        <w:sz w:val="24"/>
        <w:sz-cs w:val="24"/>
        <w:b w:val="off"/>
        <w:b-cs w:val="off"/>
        <w:i w:val="off"/>
        <w:i-cs w:val="off"/>
        <w:smallCaps w:val="off"/>
      </w:rPr>
    </w:style>
  </w:styles>
  <w:lists>
    <w:listDef w:listDefId="0">
      <w:plt w:val="SingleLevel"/>
      <w:lvl w:ilvl="0">
        <w:start w:val="6"/>
        <w:lvlText w:val="%1."/>
      </w:lvl>
    </w:listDef>
    <w:listDef w:listDefId="1">
      <w:plt w:val="SingleLevel"/>
      <w:lvl w:ilvl="0">
        <w:nfc w:val="23"/>
        <w:lvlText w:val="-"/>
      </w:lvl>
    </w:listDef>
    <w:listDef w:listDefId="2">
      <w:plt w:val="SingleLevel"/>
      <w:lvl w:ilvl="0">
        <w:start w:val="8"/>
        <w:lvlText w:val="%1."/>
      </w:lvl>
    </w:listDef>
    <w:list w:ilfo="1">
      <w:ilst w:val="0"/>
    </w:list>
    <w:list w:ilfo="2">
      <w:ilst w:val="1"/>
    </w:list>
    <w:list w:ilfo="3">
      <w:ilst w:val="2"/>
    </w:list>
  </w:lists>
  <w:docPr>
    <w:view w:val="print"/>
    <w:footnotePr>
      <w:footnote w:type="separator">
        <w:p>
          <w:r>
            <w:separator/>
          </w:r>
        </w:p>
      </w:footnote>
      <w:footnote w:type="continuation-separator">
        <w:p>
          <w:r>
            <w:continuationSeparator/>
          </w:r>
        </w:p>
      </w:footnote>
    </w:footnotePr>
  </w:docPr>
  <w:body>
    <wx:sect>
      <w:p>
        <w:pPr>
          <w:pStyle w:val="Style0"/>
          <w:jc w:val="both"/>
          <w:spacing w:before="54" w:after="0" w:line="216" w:line-rule="exact"/>
          <w:tabs/>
          <w:rPr>
            <w:rFonts w:ascii="Times New Roman" w:h-ansi="Times New Roman" w:fareast="Times New Roman" w:cs="Times New Roman"/>
            <wx:font wx:val="Times New Roman"/>
            <w:sz w:val="16"/>
            <w:sz-cs w:val="16"/>
          </w:rPr>
        </w:pPr>
        <w:r>
          <w:rPr>
            <w:rStyle w:val="CharStyle0"/>
            <w:lang w:val="0419" w:fareast="0419"/>
          </w:rPr>
          <w:t>«БАШКОРТОСТАН РЕСПУБЛИКАЬЫ</w:t>
        </w:r>
      </w:p>
      <w:p>
        <w:pPr>
          <w:pStyle w:val="Style1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16"/>
            <w:sz-cs w:val="16"/>
          </w:rPr>
        </w:pPr>
        <w:r>
          <w:rPr>
            <w:rStyle w:val="CharStyle0"/>
            <w:lang w:val="0419" w:fareast="0419"/>
          </w:rPr>
          <w:t>ДЫУАН РАЙОНЫ МУНИЦИПАЛЬ РАЙОНЫ ХАКИМИЭТЕНЕЦ МЭГАРИФ</w:t>
        </w:r>
      </w:p>
      <w:p>
        <w:pPr>
          <w:pStyle w:val="Style3"/>
          <w:ind w:left="291"/>
          <w:spacing w:before="68" w:after="0"/>
          <w:tabs/>
          <w:rPr>
            <w:rFonts w:ascii="Times New Roman" w:h-ansi="Times New Roman" w:fareast="Times New Roman" w:cs="Times New Roman"/>
            <wx:font wx:val="Times New Roman"/>
            <w:sz w:val="16"/>
            <w:sz-cs w:val="16"/>
          </w:rPr>
        </w:pPr>
        <w:r>
          <w:rPr>
            <w:rStyle w:val="CharStyle0"/>
            <w:lang w:val="0419" w:fareast="0419"/>
          </w:rPr>
          <w:t>БУЛЕГЕ» МУНИЦИПАЛЬ КА^НА УЧРЕЖДЕНИЕЬЫ</w:t>
        </w:r>
      </w:p>
      <w:p>
        <w:pPr>
          <w:pStyle w:val="Style3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16"/>
            <w:sz-cs w:val="16"/>
          </w:rPr>
        </w:pPr>
        <w:r>
          <w:rPr>
            <w:rStyle w:val="CharStyle0"/>
            <w:lang w:val="0419" w:fareast="0419"/>
          </w:rPr>
          <w:t>МУНИЦИПАЛЬНОЕ КАЗЕННОЕ УЧРЕЖДЕНИЕ «ОТДЕЛ ОБРАЗОВАНИЯ АДМИНИСТРАЦИИ МУНИЦИПАЛЬНОГО РАЙОНА ДУВАНСКИЙ РАЙОН РЕСПУБЛИКИ БАШКОРТОСТАН»</w:t>
        </w:r>
      </w:p>
      <w:p>
        <w:pPr>
          <w:spacing w:before="115" w:after="0" w:line="237" w:line-rule="exact"/>
          <w:rPr>
            <w:sz w:val="20"/>
            <w:sz-cs w:val="20"/>
          </w:rPr>
          <w:sectPr>
            <w:type w:val="continuous"/>
            <w:pgSz w:w="11905" w:h="16837"/>
            <w:pgMar w:left="1410" w:top="1280" w:right="1342" w:bottom="1131"/>
            <w:titlePg w:val="off"/>
            <w:cols w:equalWidth="off" w:num="2">
              <w:col w:w="3616" w:space="1697"/>
              <w:col w:w="3840"/>
            </w:cols>
          </w:sectPr>
        </w:pPr>
      </w:p>
      <w:p>
        <w:pPr>
          <w:pStyle w:val="Style2"/>
          <w:jc w:val="both"/>
          <w:spacing w:before="95" w:after="0"/>
          <w:tabs/>
          <w:rPr>
            <w:rFonts w:ascii="Times New Roman" w:h-ansi="Times New Roman" w:fareast="Times New Roman" w:cs="Times New Roman"/>
            <wx:font wx:val="Times New Roman"/>
            <w:sz w:val="18"/>
            <w:sz-cs w:val="18"/>
          </w:rPr>
        </w:pPr>
        <w:r>
          <w:rPr>
            <w:rStyle w:val="CharStyle1"/>
            <w:lang w:val="0419" w:fareast="0419"/>
          </w:rPr>
          <w:t>(«Дыуан районы мэгариф булеге» МКУ)</w:t>
        </w:r>
      </w:p>
      <w:p>
        <w:pPr>
          <w:pStyle w:val="Style5"/>
          <w:spacing w:before="115" w:after="0"/>
          <w:tabs/>
          <w:rPr>
            <w:rFonts w:ascii="Times New Roman" w:h-ansi="Times New Roman" w:fareast="Times New Roman" w:cs="Times New Roman"/>
            <wx:font wx:val="Times New Roman"/>
            <w:sz w:val="18"/>
            <w:sz-cs w:val="18"/>
          </w:rPr>
        </w:pPr>
        <w:r>
          <w:br w:type="column"/>
        </w:r>
        <w:r>
          <w:rPr>
            <w:rStyle w:val="CharStyle1"/>
            <w:lang w:val="0419" w:fareast="0419"/>
          </w:rPr>
          <w:t>(МКУ «Отдел образования Дуванского района РБ»)</w:t>
        </w:r>
      </w:p>
      <w:p>
        <w:pPr>
          <w:spacing w:before="663" w:after="0" w:line="1" w:line-rule="exact"/>
          <w:rPr>
            <w:sz w:val="20"/>
            <w:sz-cs w:val="20"/>
          </w:rPr>
          <w:sectPr>
            <w:type w:val="continuous"/>
            <w:pgSz w:w="11905" w:h="16837"/>
            <w:pgMar w:left="1423" w:top="1280" w:right="2092" w:bottom="1131"/>
            <w:titlePg w:val="off"/>
            <w:cols w:equalWidth="off" w:num="2">
              <w:col w:w="3583" w:space="2461"/>
              <w:col w:w="2345"/>
            </w:cols>
          </w:sectPr>
        </w:pPr>
      </w:p>
      <w:p>
        <w:pPr>
          <w:pStyle w:val="Normal"/>
          <w:jc w:val="left"/>
          <w:spacing w:before="0" w:after="0" w:line="240" w:line-rule="exact"/>
          <w:sz w:val="2"/>
          <w:sz-cs w:val="2"/>
        </w:pPr>
      </w:p>
      <w:p>
        <w:pPr>
          <w:pStyle w:val="Normal"/>
          <w:jc w:val="left"/>
          <w:spacing w:before="0" w:after="0" w:line="240" w:line-rule="exact"/>
          <w:sz w:val="2"/>
          <w:sz-cs w:val="2"/>
        </w:pPr>
      </w:p>
      <w:p>
        <w:pPr>
          <w:pStyle w:val="Normal"/>
          <w:jc w:val="left"/>
          <w:spacing w:before="183" w:after="0" w:line="1" w:line-rule="exact"/>
          <w:tabs/>
        </w:pPr>
      </w:p>
      <w:p>
        <w:pPr>
          <w:spacing w:before="47" w:after="0"/>
          <w:rPr>
            <w:sz w:val="20"/>
            <w:sz-cs w:val="20"/>
          </w:rPr>
          <w:sectPr>
            <w:type w:val="continuous"/>
            <w:pgSz w:w="11905" w:h="16837"/>
            <w:pgMar w:left="2491" w:top="1280" w:right="2593" w:bottom="1131"/>
            <w:titlePg w:val="off"/>
          </w:sectPr>
        </w:pPr>
      </w:p>
      <w:p>
        <w:pPr>
          <w:pStyle w:val="Style6"/>
          <w:jc w:val="both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rPr>
            <w:rStyle w:val="CharStyle3"/>
            <w:lang w:val="0419" w:fareast="0419"/>
          </w:rPr>
          <w:t>БОЙОРОК</w:t>
        </w:r>
      </w:p>
      <w:p>
        <w:pPr>
          <w:pStyle w:val="Style7"/>
          <w:jc w:val="both"/>
          <w:spacing w:before="47" w:after="0"/>
          <w:tabs/>
          <w:rPr>
            <w:rFonts w:ascii="Times New Roman" w:h-ansi="Times New Roman" w:fareast="Times New Roman" w:cs="Times New Roman"/>
            <wx:font wx:val="Times New Roman"/>
            <w:sz w:val="28"/>
            <w:sz-cs w:val="28"/>
          </w:rPr>
        </w:pPr>
        <w:r>
          <w:br w:type="column"/>
        </w:r>
        <w:r>
          <w:rPr>
            <w:rStyle w:val="CharStyle3"/>
            <w:lang w:val="0419" w:fareast="0419"/>
          </w:rPr>
          <w:t>ПРИКАЗ</w:t>
        </w:r>
      </w:p>
      <w:p>
        <w:pPr>
          <w:spacing w:before="352" w:after="0" w:line="1" w:line-rule="exact"/>
          <w:rPr>
            <w:sz w:val="20"/>
            <w:sz-cs w:val="20"/>
          </w:rPr>
          <w:sectPr>
            <w:type w:val="continuous"/>
            <w:pgSz w:w="11905" w:h="16837"/>
            <w:pgMar w:left="2491" w:top="1280" w:right="2593" w:bottom="1131"/>
            <w:titlePg w:val="off"/>
            <w:cols w:equalWidth="off" w:num="2">
              <w:col w:w="1609" w:space="3914"/>
              <w:col w:w="1298"/>
            </w:cols>
          </w:sectPr>
        </w:pPr>
      </w:p>
      <w:p>
        <w:pPr>
          <w:pStyle w:val="Normal"/>
          <w:jc w:val="left"/>
          <w:spacing w:before="0" w:after="0" w:line="240" w:line-rule="exact"/>
          <w:sz w:val="2"/>
          <w:sz-cs w:val="2"/>
        </w:pPr>
      </w:p>
      <w:p>
        <w:pPr>
          <w:pStyle w:val="Normal"/>
          <w:jc w:val="left"/>
          <w:spacing w:before="112" w:after="0" w:line="1" w:line-rule="exact"/>
          <w:tabs/>
        </w:pPr>
      </w:p>
      <w:p>
        <w:pPr>
          <w:spacing w:before="20" w:after="0"/>
          <w:rPr>
            <w:sz w:val="20"/>
            <w:sz-cs w:val="20"/>
          </w:rPr>
          <w:sectPr>
            <w:type w:val="continuous"/>
            <w:pgSz w:w="11905" w:h="16837"/>
            <w:pgMar w:left="1504" w:top="1280" w:right="1707" w:bottom="1131"/>
            <w:titlePg w:val="off"/>
          </w:sectPr>
        </w:pPr>
      </w:p>
      <w:p>
        <w:pPr>
          <w:pStyle w:val="Style8"/>
          <w:jc w:val="both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0"/>
            <w:lang w:val="0419" w:fareast="0419"/>
          </w:rPr>
          <w:t>10 июнь 2021 й.</w:t>
        </w:r>
      </w:p>
      <w:p>
        <w:pPr>
          <w:pStyle w:val="Style9"/>
          <w:jc w:val="both"/>
          <w:spacing w:before="34" w:after="0"/>
          <w:tabs/>
          <w:rPr>
            <w:rFonts w:ascii="Arial Unicode MS" w:h-ansi="Arial Unicode MS" w:fareast="Arial Unicode MS" w:cs="Arial Unicode MS"/>
            <wx:font wx:val="Arial Unicode MS"/>
            <w:sz w:val="22"/>
            <w:sz-cs w:val="22"/>
          </w:rPr>
        </w:pPr>
        <w:r>
          <w:br w:type="column"/>
        </w:r>
        <w:r>
          <w:rPr>
            <w:rStyle w:val="CharStyle4"/>
            <w:lang w:val="0419" w:fareast="0419"/>
          </w:rPr>
          <w:t>№ 156</w:t>
        </w:r>
      </w:p>
      <w:p>
        <w:pPr>
          <w:pStyle w:val="Style24"/>
          <w:jc w:val="both"/>
          <w:spacing w:before="2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br w:type="column"/>
        </w:r>
        <w:r>
          <w:rPr>
            <w:rStyle w:val="CharStyle10"/>
            <w:lang w:val="0419" w:fareast="0419"/>
          </w:rPr>
          <w:t>10 июня 2021 г.</w:t>
        </w:r>
      </w:p>
      <w:p>
        <w:pPr>
          <w:spacing w:before="7" w:after="635" w:line="297" w:line-rule="exact"/>
          <w:rPr>
            <w:sz w:val="20"/>
            <w:sz-cs w:val="20"/>
          </w:rPr>
          <w:sectPr>
            <w:type w:val="continuous"/>
            <w:pgSz w:w="11905" w:h="16837"/>
            <w:pgMar w:left="1504" w:top="1280" w:right="1707" w:bottom="1131"/>
            <w:titlePg w:val="off"/>
            <w:cols w:equalWidth="off" w:num="3">
              <w:col w:w="1805" w:space="2238"/>
              <w:col w:w="784" w:space="2116"/>
              <w:col w:w="1750"/>
            </w:cols>
          </w:sectPr>
        </w:pPr>
      </w:p>
      <w:p>
        <w:pPr>
          <w:pStyle w:val="Style11"/>
          <w:ind w:left="1305"/>
          <w:spacing w:before="0" w:after="0" w:line="240" w:line-rule="exact"/>
          <w:sz w:val="2"/>
          <w:sz-cs w:val="2"/>
        </w:pPr>
      </w:p>
      <w:p>
        <w:pPr>
          <w:pStyle w:val="Style11"/>
          <w:ind w:left="1305"/>
          <w:spacing w:before="0" w:after="0" w:line="240" w:line-rule="exact"/>
          <w:sz w:val="2"/>
          <w:sz-cs w:val="2"/>
        </w:pPr>
      </w:p>
      <w:p>
        <w:pPr>
          <w:pStyle w:val="Style11"/>
          <w:ind w:left="1305"/>
          <w:spacing w:before="149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0"/>
            <w:lang w:val="0419" w:fareast="0419"/>
          </w:rPr>
          <w:t>Об организации работы летних тематических площадок в образовательных организациях</w:t>
        </w:r>
      </w:p>
      <w:p>
        <w:pPr>
          <w:pStyle w:val="Style12"/>
          <w:spacing w:before="183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0"/>
            <w:lang w:val="0419" w:fareast="0419"/>
          </w:rPr>
          <w:t>С целью обеспечения отдыха и занятости обучающихся в период летних школьных каникул 2021 года, руководителям МБОУ СОШ с. Усть-Аяз, МБОУ СОШ с. Дуван, МБОУ СОШ с. Сикияз, ФМБОУ СОШ Ярославка в с. Сальевка, ФМБОУ СОШ Дуван в с. Лемазы, ФМБОУ лицей с. Месягутово в с. Ариево, ФМБОУ лицей с. Месягутово в с. Старохалилово, ФМБОУ гимназия с. Месягутово в с. Кадырово </w:t>
        </w:r>
        <w:r>
          <w:rPr>
            <w:rStyle w:val="CharStyle10"/>
            <w:spacing w:val="70"/>
            <w:lang w:val="0419" w:fareast="0419"/>
          </w:rPr>
          <w:t>приказываю:</w:t>
        </w:r>
      </w:p>
      <w:p>
        <w:pPr>
          <w:pStyle w:val="Style13"/>
          <w:spacing w:before="27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0"/>
            <w:lang w:val="0419" w:fareast="0419"/>
          </w:rPr>
          <w:t>1. Организовать работу летних тематических площадок для обучающихся 1 -7 классов в период с 15 июня по 25 июня 2021 года.</w:t>
        </w:r>
      </w:p>
      <w:p>
        <w:pPr>
          <w:pStyle w:val="Style13"/>
          <w:jc w:val="left"/>
          <w:spacing w:before="7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0"/>
            <w:lang w:val="0419" w:fareast="0419"/>
          </w:rPr>
          <w:t>3. Утвердить положение, программу и план работы летней тематической площадки.</w:t>
        </w:r>
      </w:p>
      <w:p>
        <w:pPr>
          <w:pStyle w:val="Style15"/>
          <w:listPr>
            <w:ilvl w:val="0"/>
            <w:ilfo w:val="1"/>
            <w:rPr>
              <w:rStyle w:val="CharStyle10"/>
              <w:lang w:val="0419" w:fareast="0419"/>
            </w:rPr>
          </w:listPr>
          <w:spacing w:before="0" w:after="0" w:line="297" w:line-rule="exact"/>
          <w:tabs>
            <w:tab w:val="left" w:pos="264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0"/>
            <w:lang w:val="0419" w:fareast="0419"/>
          </w:rPr>
          <w:t>Провести беседу с детьми о выполнении правил личной гигиены, здорового образа жизни;</w:t>
        </w:r>
      </w:p>
      <w:p>
        <w:pPr>
          <w:pStyle w:val="Style15"/>
          <w:listPr>
            <w:ilvl w:val="0"/>
            <w:ilfo w:val="1"/>
            <w:rPr>
              <w:rStyle w:val="CharStyle10"/>
              <w:lang w:val="0419" w:fareast="0419"/>
            </w:rPr>
          </w:listPr>
          <w:jc w:val="left"/>
          <w:spacing w:before="0" w:after="0" w:line="297" w:line-rule="exact"/>
          <w:tabs>
            <w:tab w:val="left" w:pos="264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0"/>
            <w:lang w:val="0419" w:fareast="0419"/>
          </w:rPr>
          <w:t>Начальникам площадок обеспечить:</w:t>
        </w:r>
      </w:p>
      <w:p>
        <w:pPr>
          <w:pStyle w:val="Style15"/>
          <w:listPr>
            <w:ilvl w:val="0"/>
            <w:ilfo w:val="2"/>
            <w:rPr>
              <w:rStyle w:val="CharStyle10"/>
              <w:lang w:val="0419" w:fareast="0419"/>
            </w:rPr>
          </w:listPr>
          <w:spacing w:before="0" w:after="0" w:line="297" w:line-rule="exact"/>
          <w:tabs>
            <w:tab w:val="left" w:pos="372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0"/>
            <w:lang w:val="0419" w:fareast="0419"/>
          </w:rPr>
          <w:t>занятость обучающихся 1-7 классов на Площадке по общекультурному, художественно-эстетическому, патриотическому, экологическому, спортивно-оздоровительному направлениях;</w:t>
        </w:r>
      </w:p>
      <w:p>
        <w:pPr>
          <w:pStyle w:val="Style15"/>
          <w:listPr>
            <w:ilvl w:val="0"/>
            <w:ilfo w:val="2"/>
            <w:rPr>
              <w:rStyle w:val="CharStyle10"/>
              <w:lang w:val="0419" w:fareast="0419"/>
            </w:rPr>
          </w:listPr>
          <w:spacing w:before="0" w:after="0" w:line="297" w:line-rule="exact"/>
          <w:tabs>
            <w:tab w:val="left" w:pos="17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0"/>
            <w:lang w:val="0419" w:fareast="0419"/>
          </w:rPr>
          <w:t>ежедневную работу Площадки с 09.00 до 12.00 часов в период с 15 июня по 25 июня 2021 года.</w:t>
        </w:r>
      </w:p>
      <w:p>
        <w:pPr>
          <w:pStyle w:val="Style15"/>
          <w:listPr>
            <w:ilvl w:val="0"/>
            <w:ilfo w:val="3"/>
            <w:rPr>
              <w:rStyle w:val="CharStyle10"/>
              <w:lang w:val="0419" w:fareast="0419"/>
            </w:rPr>
          </w:listPr>
          <w:spacing w:before="0" w:after="0" w:line="297" w:line-rule="exact"/>
          <w:tabs>
            <w:tab w:val="left" w:pos="34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0"/>
            <w:lang w:val="0419" w:fareast="0419"/>
          </w:rPr>
          <w:t>Привлечь к работе с детьми, организации и проведению культурных и спортивных мероприятий, учителей физической культуры, учителей музыки, библиотекаря.</w:t>
        </w:r>
      </w:p>
      <w:p>
        <w:pPr>
          <w:pStyle w:val="Style15"/>
          <w:listPr>
            <w:ilvl w:val="0"/>
            <w:ilfo w:val="3"/>
            <w:rPr>
              <w:rStyle w:val="CharStyle10"/>
              <w:lang w:val="0419" w:fareast="0419"/>
            </w:rPr>
          </w:listPr>
          <w:spacing w:before="0" w:after="0" w:line="297" w:line-rule="exact"/>
          <w:tabs>
            <w:tab w:val="left" w:pos="34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0"/>
            <w:lang w:val="0419" w:fareast="0419"/>
          </w:rPr>
          <w:t>Разместить информацию о работе Площадки на сайте школы и в соцсетях: «ВК»,</w:t>
        </w:r>
      </w:p>
      <w:p>
        <w:pPr>
          <w:pStyle w:val="Style13"/>
          <w:spacing w:before="14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0"/>
            <w:lang w:val="0419" w:fareast="0419"/>
          </w:rPr>
          <w:t>«ОК».</w:t>
        </w:r>
      </w:p>
      <w:p>
        <w:pPr>
          <w:pStyle w:val="Style13"/>
          <w:spacing w:before="7" w:after="635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0"/>
            <w:lang w:val="0419" w:fareast="0419"/>
          </w:rPr>
          <w:t>10. Контроль за исполнением данного приказа возложить на методиста отдела образования Вильданову </w:t>
        </w:r>
        <w:r>
          <w:rPr>
            <w:rStyle w:val="CharStyle10"/>
            <w:lang w:val="0409" w:fareast="0409"/>
          </w:rPr>
          <w:t>P.P.</w:t>
        </w:r>
      </w:p>
      <w:p>
        <w:pPr>
          <w:spacing w:before="230" w:after="0"/>
          <w:rPr>
            <w:sz w:val="20"/>
            <w:sz-cs w:val="20"/>
          </w:rPr>
          <w:sectPr>
            <w:type w:val="continuous"/>
            <w:pgSz w:w="11905" w:h="16837"/>
            <w:pgMar w:left="1193" w:top="1280" w:right="1173" w:bottom="1131"/>
            <w:titlePg w:val="off"/>
          </w:sectPr>
        </w:pPr>
      </w:p>
      <w:p>
        <w:pPr>
          <w:pStyle w:val="Style12"/>
          <w:ind w:first-line="0"/>
          <w:spacing w:before="216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type="#_x0000_t202" style="width:78.40pt;height:31.10pt;position:absolute;margin-left:178.80pt;margin-top:0.00pt;mso-wrap-distance-left:1.70pt;mso-wrap-distance-right:1.70pt;mso-wrap-distance-top:0;mso-wrap-distance-bottom:0;z-index:0;mso-position-vertical-relative:text;mso-position-horizontal-relative:margin;" filled="f" stroked="f">
              <v:textbox inset="0,0,0,0">
                <w:txbxContent>
                  <w:p>
                    <w:pPr>
                      <w:spacing w:before="0" w:after="0"/>
                      <w:ind w:left="0" w:right="-6"/>
                    </w:pPr>
                    <w:r>
                      <w:pict>
                        <w:binData w:name="http://0">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</w:binData>
                        <v:shape type="0" style="width:78.40pt;height:31.10pt;">
                          <v:imageData src="http://0"/>
                        </v:shape>
                      </w:pict>
                    </w:r>
                  </w:p>
                </w:txbxContent>
              </v:textbox>
              <w10:wrap type="topAndBottom" anchorx="margin"/>
            </v:shape>
          </w:pict>
        </w:r>
        <w:r>
          <w:rPr>
            <w:rStyle w:val="CharStyle10"/>
            <w:lang w:val="0419" w:fareast="0419"/>
          </w:rPr>
          <w:t>Начальник</w:t>
        </w:r>
      </w:p>
      <w:p>
        <w:pPr>
          <w:pStyle w:val="Style24"/>
          <w:jc w:val="both"/>
          <w:spacing w:before="23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br w:type="column"/>
        </w:r>
        <w:r>
          <w:rPr>
            <w:rStyle w:val="CharStyle10"/>
            <w:lang w:val="0419" w:fareast="0419"/>
          </w:rPr>
          <w:t>Р.Н.Набиуллин</w:t>
        </w:r>
      </w:p>
      <w:sectPr>
        <w:type w:val="continuous"/>
        <w:pgSz w:w="11905" w:h="16837"/>
        <w:pgMar w:left="1890" w:top="1280" w:right="1862" w:bottom="1131"/>
        <w:titlePg w:val="off"/>
        <w:cols w:equalWidth="off" w:num="2">
          <w:col w:w="1203" w:space="5253"/>
          <w:col w:w="1696"/>
        </w:cols>
      </w:sectPr>
    </wx:sect>
  </w:body>
</w:wordDocument>
</file>

<file path=word/_rels/document.xml.rels><?xml version="1.0" encoding="UTF-8" standalone="yes"?><Relationships xmlns="http://schemas.openxmlformats.org/package/2006/relationships"><Relationship Id="rId100" Type="http://schemas.openxmlformats.org/officeDocument/2006/relationships/aFChunk" Target="part.xml" TargetMode="Internal"/></Relationships>
</file>